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28814" w14:textId="77777777" w:rsidR="00613101" w:rsidRDefault="00613101" w:rsidP="006131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Ответственность за легализацию доходов, полученных преступным 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AB2394" w14:textId="77777777" w:rsidR="00613101" w:rsidRDefault="00613101" w:rsidP="006131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80ED6E" w14:textId="5A04BA4E" w:rsidR="00613101" w:rsidRDefault="00613101" w:rsidP="00613101">
      <w:pPr>
        <w:pStyle w:val="a7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  <w:t>Одним из самых опасных преступных посягательств в сфере экономики принято считать легализацию денежных средств и другого имущества, которые получены преступным путем. Легализация этих средств подрывает экономическую безопасность государства, создает условия для развития и процветания теневого бизнеса, что негативно влияет на стабильность экономики в целом и уровень жизни каждого гражданина.</w:t>
      </w:r>
    </w:p>
    <w:p w14:paraId="1C21A127" w14:textId="026C1C41" w:rsidR="00613101" w:rsidRDefault="00613101" w:rsidP="00613101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со статьей 3 Федерального закона от 07.08.2001 № 115-ФЗ «О противодействии легализации (отмыванию) доходов, полученных преступным путем, и финансированию терроризма» легализация (отмывание) доходов, полученных преступным путем – это придание правомерного вида владению, пользованию или распоряжению денежными средствами или иным имуществом, полученными в результате совершения преступления.</w:t>
      </w:r>
    </w:p>
    <w:p w14:paraId="51302950" w14:textId="08849BE5" w:rsidR="00613101" w:rsidRDefault="00613101" w:rsidP="00613101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Уголовным кодексом Российской Федерации (далее – УК РФ) установлена ответственность:</w:t>
      </w:r>
    </w:p>
    <w:p w14:paraId="3FADBB3A" w14:textId="625D4F19" w:rsidR="00613101" w:rsidRDefault="00613101" w:rsidP="00613101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 за легализацию денежных средств или иного имущества, приобретенных другими лицами преступным путем (статья 174 УК РФ); </w:t>
      </w:r>
    </w:p>
    <w:p w14:paraId="06F47FC2" w14:textId="77C31E1F" w:rsidR="00613101" w:rsidRDefault="00613101" w:rsidP="00613101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- за легализацию денежных средств или иного имущества, приобретенных лицом в результате совершения им преступлени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(статья 174.1 УК РФ). </w:t>
      </w:r>
    </w:p>
    <w:p w14:paraId="6CD5E73A" w14:textId="0CC674D2" w:rsidR="00613101" w:rsidRDefault="00613101" w:rsidP="00613101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131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Наказание за совершение таких преступлений может быть назначено в виде лишения свободы на срок до 7 лет.</w:t>
      </w:r>
    </w:p>
    <w:p w14:paraId="65148D49" w14:textId="13678AA5" w:rsidR="00613101" w:rsidRDefault="00613101" w:rsidP="00613101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Вовлечение граждан в деятельность, связанную с легализацией преступных доходов, зачастую осуществляется путем склонения их к передаче банковских счетов в фактическое пользование третьим лицам.</w:t>
      </w:r>
    </w:p>
    <w:p w14:paraId="607D150A" w14:textId="063E8754" w:rsidR="00613101" w:rsidRDefault="00613101" w:rsidP="00613101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Передавая свои персональные данные и документы сомнительным лицам для оформления банковских счетов, граждане, как правило, сами этого не осознавая, становятся соучастниками преступных схем. Такие действия могут быть расценены как пособничество в отмывании доходов, полученных незаконным путем, что влечет уголовную ответственность.</w:t>
      </w:r>
    </w:p>
    <w:p w14:paraId="399D1393" w14:textId="27DA5B83" w:rsidR="00613101" w:rsidRDefault="00613101" w:rsidP="00613101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Важно понимать, что даже косвенное содействие в легализации преступных средств может быть расценено как соучастие. Бдительность и осознанность в вопросах финансовой безопасности – это не только проявление гражданской ответственности, но и способ защитить себя от непреднамеренного вовлечения в преступные схемы.</w:t>
      </w:r>
    </w:p>
    <w:p w14:paraId="6F299632" w14:textId="50F7BB97" w:rsidR="00715C00" w:rsidRPr="00715C00" w:rsidRDefault="00715C00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1007DC"/>
    <w:rsid w:val="001B1EA9"/>
    <w:rsid w:val="001D05C5"/>
    <w:rsid w:val="002C588B"/>
    <w:rsid w:val="00326F2C"/>
    <w:rsid w:val="00391488"/>
    <w:rsid w:val="0041612F"/>
    <w:rsid w:val="00613101"/>
    <w:rsid w:val="0067212F"/>
    <w:rsid w:val="00702616"/>
    <w:rsid w:val="00711F00"/>
    <w:rsid w:val="00715C00"/>
    <w:rsid w:val="008E4941"/>
    <w:rsid w:val="009A59C5"/>
    <w:rsid w:val="009D174E"/>
    <w:rsid w:val="00A4192E"/>
    <w:rsid w:val="00C26CD5"/>
    <w:rsid w:val="00C94CF0"/>
    <w:rsid w:val="00D633DF"/>
    <w:rsid w:val="00E605B9"/>
    <w:rsid w:val="00E91BA4"/>
    <w:rsid w:val="00F422C6"/>
    <w:rsid w:val="00F4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3101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uppressAutoHyphens w:val="0"/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styleId="a6">
    <w:name w:val="Strong"/>
    <w:qFormat/>
    <w:rsid w:val="00613101"/>
    <w:rPr>
      <w:b/>
      <w:bCs/>
    </w:rPr>
  </w:style>
  <w:style w:type="paragraph" w:styleId="a7">
    <w:name w:val="Body Text"/>
    <w:basedOn w:val="a"/>
    <w:link w:val="a8"/>
    <w:rsid w:val="00613101"/>
    <w:pPr>
      <w:spacing w:after="140" w:line="276" w:lineRule="auto"/>
    </w:pPr>
  </w:style>
  <w:style w:type="character" w:customStyle="1" w:styleId="a8">
    <w:name w:val="Основной текст Знак"/>
    <w:basedOn w:val="a0"/>
    <w:link w:val="a7"/>
    <w:rsid w:val="00613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22</cp:revision>
  <dcterms:created xsi:type="dcterms:W3CDTF">2025-01-29T09:28:00Z</dcterms:created>
  <dcterms:modified xsi:type="dcterms:W3CDTF">2025-06-04T15:30:00Z</dcterms:modified>
</cp:coreProperties>
</file>